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9406" w14:textId="667521E0" w:rsidR="00A075B0" w:rsidRDefault="00A075B0" w:rsidP="00A075B0">
      <w:pPr>
        <w:rPr>
          <w:rFonts w:ascii="仿宋" w:eastAsia="仿宋" w:hAnsi="仿宋"/>
          <w:sz w:val="32"/>
          <w:szCs w:val="32"/>
        </w:rPr>
      </w:pPr>
      <w:bookmarkStart w:id="0" w:name="_Hlk130547740"/>
      <w:r w:rsidRPr="00A075B0">
        <w:rPr>
          <w:rFonts w:ascii="仿宋" w:eastAsia="仿宋" w:hAnsi="仿宋" w:hint="eastAsia"/>
          <w:sz w:val="32"/>
          <w:szCs w:val="32"/>
        </w:rPr>
        <w:t>附件三：</w:t>
      </w:r>
    </w:p>
    <w:p w14:paraId="09BBD630" w14:textId="77777777" w:rsidR="00980A3A" w:rsidRPr="00980A3A" w:rsidRDefault="00980A3A" w:rsidP="00A075B0">
      <w:pPr>
        <w:rPr>
          <w:rFonts w:ascii="仿宋" w:eastAsia="仿宋" w:hAnsi="仿宋"/>
          <w:sz w:val="32"/>
          <w:szCs w:val="32"/>
        </w:rPr>
      </w:pPr>
    </w:p>
    <w:tbl>
      <w:tblPr>
        <w:tblW w:w="10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7"/>
        <w:gridCol w:w="2025"/>
        <w:gridCol w:w="1722"/>
        <w:gridCol w:w="1603"/>
        <w:gridCol w:w="1367"/>
        <w:gridCol w:w="1404"/>
        <w:gridCol w:w="1626"/>
      </w:tblGrid>
      <w:tr w:rsidR="00A075B0" w14:paraId="5FDC9E38" w14:textId="77777777" w:rsidTr="008C745D">
        <w:trPr>
          <w:trHeight w:val="780"/>
        </w:trPr>
        <w:tc>
          <w:tcPr>
            <w:tcW w:w="10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03662" w14:textId="77777777" w:rsidR="00A075B0" w:rsidRDefault="00A075B0" w:rsidP="00980A3A">
            <w:pPr>
              <w:widowControl/>
              <w:jc w:val="center"/>
              <w:textAlignment w:val="center"/>
              <w:rPr>
                <w:rStyle w:val="font21"/>
                <w:lang w:bidi="ar"/>
              </w:rPr>
            </w:pPr>
            <w:r>
              <w:rPr>
                <w:rStyle w:val="font01"/>
                <w:rFonts w:eastAsia="宋体"/>
                <w:lang w:bidi="ar"/>
              </w:rPr>
              <w:t>2023</w:t>
            </w:r>
            <w:r>
              <w:rPr>
                <w:rStyle w:val="font21"/>
                <w:lang w:bidi="ar"/>
              </w:rPr>
              <w:t>年中国互联网企业综合实力研究企业填报表</w:t>
            </w:r>
          </w:p>
          <w:p w14:paraId="11E6D741" w14:textId="69D72FC3" w:rsidR="00980A3A" w:rsidRPr="00980A3A" w:rsidRDefault="00980A3A" w:rsidP="00980A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</w:p>
        </w:tc>
      </w:tr>
      <w:tr w:rsidR="00A075B0" w14:paraId="52C281F6" w14:textId="77777777" w:rsidTr="008C745D">
        <w:trPr>
          <w:trHeight w:val="27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C0BB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企业基本信息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9F7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中文名称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C11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中文简称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85C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主要品牌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C9A9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上市地点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0BD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企业性质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3BA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官网地址链接</w:t>
            </w:r>
          </w:p>
        </w:tc>
      </w:tr>
      <w:tr w:rsidR="00A075B0" w14:paraId="7E248339" w14:textId="77777777" w:rsidTr="008C745D">
        <w:trPr>
          <w:trHeight w:val="62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AF09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98A1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（此信息将在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名单中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展示）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2058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0B13A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（请按重要性排序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最多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填写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个公司主要品牌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此信息将在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名单中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展示）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BCF12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（如上市，请填写上市交易所名称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A69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（国有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非国有）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48B8" w14:textId="77777777" w:rsidR="00A075B0" w:rsidRDefault="00A075B0" w:rsidP="008C745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http://www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）</w:t>
            </w:r>
          </w:p>
        </w:tc>
      </w:tr>
      <w:tr w:rsidR="00A075B0" w14:paraId="50DE87BE" w14:textId="77777777" w:rsidTr="008C745D">
        <w:trPr>
          <w:trHeight w:val="27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0D61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1CD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持ICP证公司名称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BBA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许可证编号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7F7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党组织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8A0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党员人数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CB0B7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所属省份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4409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注册地址</w:t>
            </w:r>
          </w:p>
        </w:tc>
      </w:tr>
      <w:tr w:rsidR="00A075B0" w14:paraId="76C3F7D8" w14:textId="77777777" w:rsidTr="008C745D">
        <w:trPr>
          <w:trHeight w:val="54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6848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46FC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E732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451B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（党委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党总支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党支部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无）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3CB6B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7A98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184C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 w:rsidR="00A075B0" w14:paraId="3A226397" w14:textId="77777777" w:rsidTr="008C745D">
        <w:trPr>
          <w:trHeight w:val="60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0A4F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67D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A51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B62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1A1E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2429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F03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 w:rsidR="00A075B0" w14:paraId="477FE34F" w14:textId="77777777" w:rsidTr="008C745D">
        <w:trPr>
          <w:trHeight w:val="48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5EE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0BCD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691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E12E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F9566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5547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5BDB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075B0" w14:paraId="134CD91D" w14:textId="77777777" w:rsidTr="008C745D">
        <w:trPr>
          <w:trHeight w:val="60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2631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ED2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项目联系人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083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2DA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DF7B8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337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81F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 w:rsidR="00A075B0" w14:paraId="56314494" w14:textId="77777777" w:rsidTr="008C745D">
        <w:trPr>
          <w:trHeight w:val="51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E9DB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3280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3E54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F097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87CB0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4FBE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03C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075B0" w14:paraId="1489A1E6" w14:textId="77777777" w:rsidTr="008C745D">
        <w:trPr>
          <w:trHeight w:val="81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BB7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企业财务情况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3B3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流动资产</w:t>
            </w:r>
          </w:p>
          <w:p w14:paraId="102174C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6E8A5D4B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065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资产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总额</w:t>
            </w:r>
          </w:p>
          <w:p w14:paraId="60435BB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1322DA0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B76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流动负债</w:t>
            </w:r>
          </w:p>
          <w:p w14:paraId="5813A09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0405CD4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DF2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负债总额（万元）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0539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EE0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互联网业务收入(万元)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A075B0" w14:paraId="6989BB6D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A2B5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2F5C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04F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653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763E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264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7D6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A075B0" w14:paraId="72F60364" w14:textId="77777777" w:rsidTr="008C745D">
        <w:trPr>
          <w:trHeight w:val="81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361D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D77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流动资产</w:t>
            </w:r>
          </w:p>
          <w:p w14:paraId="2A07D84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0A0053D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10B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资产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总额</w:t>
            </w:r>
          </w:p>
          <w:p w14:paraId="4FF4F920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040631F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B04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流动负债</w:t>
            </w:r>
          </w:p>
          <w:p w14:paraId="545010F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1EA817A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D49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负债总额（万元）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53B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(万元)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4E9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互联网业务收入(万元)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A075B0" w14:paraId="53D1C5DE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07B1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EE9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CFC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5C71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45CA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27610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1B07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A075B0" w14:paraId="71934145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A5D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50C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境外互联网业务收入（万元）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54320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营业成本</w:t>
            </w:r>
          </w:p>
          <w:p w14:paraId="2DFCE6E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5A32582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C80C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研发费用</w:t>
            </w:r>
          </w:p>
          <w:p w14:paraId="5595E787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00294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营业利润（万元）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FCE1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利润总额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3D233389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D20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A075B0" w14:paraId="7D7D1DBF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DA45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1599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BFF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D329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90F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1459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7D64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</w:p>
        </w:tc>
      </w:tr>
      <w:tr w:rsidR="00A075B0" w14:paraId="248748CD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1FF9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6967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境外互联网业务收入（万元）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6550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营业成本</w:t>
            </w:r>
          </w:p>
          <w:p w14:paraId="6EA7F73B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3CC4739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43E80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研发费用</w:t>
            </w:r>
          </w:p>
          <w:p w14:paraId="6D2EA6F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（万元）</w:t>
            </w:r>
          </w:p>
          <w:p w14:paraId="31C926BB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FA04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营业利润（万元）202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4EDE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利润总额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 w14:paraId="0FF6B70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EC0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（万元）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A075B0" w14:paraId="408DC6EC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9C0A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F14F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CA0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8CF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8CB8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3B4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AA6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</w:p>
        </w:tc>
      </w:tr>
      <w:tr w:rsidR="00A075B0" w14:paraId="58BCFC38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2A99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E169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员工总数</w:t>
            </w:r>
          </w:p>
          <w:p w14:paraId="31474AF8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（人）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CD0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研发人数（人）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7E6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34D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6E0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C12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A075B0" w14:paraId="465BDCE0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C995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63FC8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FA7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464E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F8D1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8F44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F59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A075B0" w14:paraId="4244AF67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659A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91D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员工总数</w:t>
            </w:r>
          </w:p>
          <w:p w14:paraId="2FF20D1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（人）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0E9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研发人数（人）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2A7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E450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3A2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690B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A075B0" w14:paraId="6A2E2BA8" w14:textId="77777777" w:rsidTr="008C745D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D2D0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971F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51878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89F6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88DF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D1E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A72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A075B0" w14:paraId="0791A919" w14:textId="77777777" w:rsidTr="008C745D">
        <w:trPr>
          <w:trHeight w:val="108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C2B9" w14:textId="77777777" w:rsidR="00A075B0" w:rsidRDefault="00A075B0" w:rsidP="008C745D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企业业务情况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DBE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企业简介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ABD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各项业务开展情况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4F0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创新情况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57D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社会贡献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E76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行业表彰情况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667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行政处罚情况</w:t>
            </w:r>
          </w:p>
        </w:tc>
      </w:tr>
      <w:tr w:rsidR="00A075B0" w14:paraId="2B82621D" w14:textId="77777777" w:rsidTr="00645C6B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D5D5" w14:textId="77777777" w:rsidR="00A075B0" w:rsidRDefault="00A075B0" w:rsidP="008C745D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83D98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FDBBD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D4AC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C3B9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FC8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E8F9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</w:tr>
      <w:tr w:rsidR="00645C6B" w14:paraId="29AF1A40" w14:textId="77777777" w:rsidTr="00645C6B">
        <w:trPr>
          <w:trHeight w:val="4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ABB37" w14:textId="77777777" w:rsidR="00645C6B" w:rsidRDefault="00645C6B" w:rsidP="00645C6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F915" w14:textId="77777777" w:rsidR="00645C6B" w:rsidRDefault="00645C6B" w:rsidP="00645C6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企业主要业务类别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E2B" w14:textId="667B698C" w:rsidR="00645C6B" w:rsidRDefault="00645C6B" w:rsidP="00645C6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主要服务对象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2B4A" w14:textId="278D0BFC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是否有境外业务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9A7B0B" w14:textId="69117A24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拥有发明专利权（项）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2192" w14:textId="5E87AEBD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企业社会责任/ESG报告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D04F" w14:textId="4EFF6963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企业社会责任/ESG报告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编写参照标准情况</w:t>
            </w:r>
          </w:p>
        </w:tc>
      </w:tr>
      <w:tr w:rsidR="00645C6B" w14:paraId="31A5F0EE" w14:textId="77777777" w:rsidTr="00645C6B">
        <w:trPr>
          <w:trHeight w:val="5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EE1E4" w14:textId="77777777" w:rsidR="00645C6B" w:rsidRDefault="00645C6B" w:rsidP="00645C6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A64B" w14:textId="3826DD1F" w:rsidR="00645C6B" w:rsidRDefault="00645C6B" w:rsidP="00645C6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请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填写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网络游戏、网络营销、网络音视频、电子商务、互联网公共服务、云服务、生活服务、网络媒体、互联网金融、数据服务、实用工具、社交网络、生产制造服务、搜索服务、网络安全服务、互联网接入服务）</w:t>
            </w:r>
            <w:r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注：最多选择三项，且按重要性排序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CB7C" w14:textId="16476593" w:rsidR="00645C6B" w:rsidRDefault="00645C6B" w:rsidP="00645C6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个人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企业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两者兼有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1DDA" w14:textId="4C1074DE" w:rsidR="00645C6B" w:rsidRDefault="00645C6B" w:rsidP="00645C6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有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无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6B610ACF" w14:textId="66AEF3C0" w:rsidR="00645C6B" w:rsidRDefault="00645C6B" w:rsidP="00645C6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（提供证明材料，如无填写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）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注：本项</w:t>
            </w:r>
            <w:r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只统计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发明专利数量，</w:t>
            </w:r>
            <w:r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不包含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实用新型、外观设计专利数量，</w:t>
            </w:r>
            <w:r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也不包含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版权（如软件著作权）数量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7C10" w14:textId="77777777" w:rsidR="00645C6B" w:rsidRDefault="00645C6B" w:rsidP="00645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请填写：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有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无，若有请附上相关报告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04E8A682" w14:textId="0C3154D1" w:rsidR="00645C6B" w:rsidRDefault="00645C6B" w:rsidP="00645C6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注：社会责任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/ESG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报告为</w:t>
            </w:r>
            <w:r>
              <w:rPr>
                <w:rFonts w:ascii="Times New Roman" w:hAnsi="Times New Roman" w:hint="eastAsia"/>
                <w:b/>
                <w:bCs/>
                <w:i/>
                <w:sz w:val="18"/>
                <w:szCs w:val="18"/>
              </w:rPr>
              <w:t>单独披露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bCs/>
                <w:i/>
                <w:sz w:val="18"/>
                <w:szCs w:val="18"/>
              </w:rPr>
              <w:t>不包含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在年报内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6DB7" w14:textId="1A960D3E" w:rsidR="00645C6B" w:rsidRPr="003D6AD0" w:rsidRDefault="003D6AD0" w:rsidP="003D6AD0">
            <w:pP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（请填写：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GRI标准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、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SASB标准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、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TCFD指南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、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《互联网企业社会责任报告编写指南》（T/ISC 0003—2020）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注：</w:t>
            </w:r>
            <w:r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企业社会责任</w:t>
            </w:r>
            <w:r w:rsidRPr="003D6AD0">
              <w:rPr>
                <w:rFonts w:ascii="Times New Roman" w:hAnsi="Times New Roman"/>
                <w:i/>
                <w:iCs/>
                <w:sz w:val="18"/>
                <w:szCs w:val="18"/>
              </w:rPr>
              <w:t>/ESG</w:t>
            </w:r>
            <w:r w:rsidR="00645C6B"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报告</w:t>
            </w:r>
            <w:r w:rsidR="00645C6B"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内应包含</w:t>
            </w:r>
            <w:r w:rsidR="00DC3E8C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披露</w:t>
            </w:r>
            <w:r w:rsidR="00645C6B"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指标与所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填写</w:t>
            </w:r>
            <w:r w:rsidR="00645C6B"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参照标准</w:t>
            </w:r>
            <w:r w:rsidR="00645C6B"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的</w:t>
            </w:r>
            <w:r w:rsidR="00645C6B"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详细对比对标</w:t>
            </w:r>
            <w:r w:rsidR="00927CAB"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情况</w:t>
            </w:r>
            <w:r w:rsidR="00645C6B" w:rsidRPr="003D6AD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45C6B" w14:paraId="0B4ADEB1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A038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24E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 w14:paraId="31131BA2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F2C3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 w14:paraId="42C905AC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615D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桌面端日均覆盖用户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（DUV/万）</w:t>
            </w:r>
          </w:p>
          <w:p w14:paraId="45030A5F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B355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桌面端日均覆盖用户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（DUV/万）</w:t>
            </w:r>
          </w:p>
          <w:p w14:paraId="5C398F08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06DE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移动端日均活跃用户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（DAU/万）</w:t>
            </w:r>
          </w:p>
          <w:p w14:paraId="1EE127C6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A874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移动端日均活跃用户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（DAU/万）</w:t>
            </w:r>
          </w:p>
          <w:p w14:paraId="59AE3598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645C6B" w14:paraId="728894D9" w14:textId="77777777" w:rsidTr="008C745D">
        <w:trPr>
          <w:trHeight w:val="56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D0F1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8093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44C6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0A58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7E1B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9042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F1941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7BEB3CA3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388C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4C77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主要产品及服务名称1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69F0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0DEF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</w:t>
            </w:r>
          </w:p>
          <w:p w14:paraId="4B1F32F6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  <w:p w14:paraId="06F2D67F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726C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5A20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 w:rsidR="00645C6B" w14:paraId="76D040B2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3034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FF73" w14:textId="77777777" w:rsidR="00645C6B" w:rsidRDefault="00645C6B" w:rsidP="00645C6B">
            <w:pPr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C056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A69C1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C1AA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8B93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51A39605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D2A5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BFA9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主要产品及服务名称2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8751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0EDB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</w:t>
            </w:r>
          </w:p>
          <w:p w14:paraId="7E36DEFE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  <w:p w14:paraId="1A15A4CC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D696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2657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 w:rsidR="00645C6B" w14:paraId="3AB6AFE7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236C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A566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C189E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21B7" w14:textId="77777777" w:rsidR="00645C6B" w:rsidRDefault="00645C6B" w:rsidP="00645C6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4BCA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43D9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677AA90D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031E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5358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主要产品及服务名称3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085A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0CB5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</w:t>
            </w:r>
          </w:p>
          <w:p w14:paraId="46125571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  <w:p w14:paraId="4864BA26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256F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072A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 w:rsidR="00645C6B" w14:paraId="3116D7B0" w14:textId="77777777" w:rsidTr="008C745D">
        <w:trPr>
          <w:trHeight w:val="50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44CE9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63C9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BC107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0D6B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C6F2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FC2B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0E50871B" w14:textId="77777777" w:rsidTr="008C745D">
        <w:trPr>
          <w:trHeight w:val="5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3B26" w14:textId="77777777" w:rsidR="00645C6B" w:rsidRDefault="00645C6B" w:rsidP="00645C6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公司融资情况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1432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9183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3624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DDF7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333B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4ADA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</w:tr>
      <w:tr w:rsidR="00645C6B" w14:paraId="2352715F" w14:textId="77777777" w:rsidTr="008C745D">
        <w:trPr>
          <w:trHeight w:val="46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DEAA" w14:textId="77777777" w:rsidR="00645C6B" w:rsidRDefault="00645C6B" w:rsidP="00645C6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0103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C774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6E2D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A7AA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ED37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342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45BA995E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0D8C" w14:textId="77777777" w:rsidR="00645C6B" w:rsidRDefault="00645C6B" w:rsidP="00645C6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B00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625A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115B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90E0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96C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98FB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</w:tr>
      <w:tr w:rsidR="00645C6B" w14:paraId="5E567BB3" w14:textId="77777777" w:rsidTr="008C745D">
        <w:trPr>
          <w:trHeight w:val="6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903B" w14:textId="77777777" w:rsidR="00645C6B" w:rsidRDefault="00645C6B" w:rsidP="00645C6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DC2F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CC1E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7AF5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DD99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331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C1E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6F3D4E28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515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B56B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74BC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FE1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B54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F06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B3EC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</w:tr>
      <w:tr w:rsidR="00645C6B" w14:paraId="482FA667" w14:textId="77777777" w:rsidTr="008C745D">
        <w:trPr>
          <w:trHeight w:val="56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442D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3EB4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3664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5A3E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D40B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6EEF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7E7F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01CB3023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A498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39A0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A3C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83FC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943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A74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0930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（%）</w:t>
            </w:r>
          </w:p>
        </w:tc>
      </w:tr>
      <w:tr w:rsidR="00645C6B" w14:paraId="63AE90FD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5CF1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8C87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F514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D889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B232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0B5F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01DE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7D339997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71E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4162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融资时间1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0B04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E0F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（人民币/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亿元）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49E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（人民币/亿元）</w:t>
            </w:r>
          </w:p>
        </w:tc>
      </w:tr>
      <w:tr w:rsidR="00645C6B" w14:paraId="77EEB338" w14:textId="77777777" w:rsidTr="008C745D">
        <w:trPr>
          <w:trHeight w:val="66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3EE6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DFEF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最近一轮融资情况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C09F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63B6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0FB1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7EE204E8" w14:textId="77777777" w:rsidTr="008C745D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54D8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B2B8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融资时间2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4EC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7E5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（人民币/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亿元）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743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br/>
              <w:t>（人民币/亿元）</w:t>
            </w:r>
          </w:p>
        </w:tc>
      </w:tr>
      <w:tr w:rsidR="00645C6B" w14:paraId="49A78ACE" w14:textId="77777777" w:rsidTr="008C745D">
        <w:trPr>
          <w:trHeight w:val="60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23F4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223C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最近两轮融资情况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FC10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C85A" w14:textId="77777777" w:rsidR="00645C6B" w:rsidRDefault="00645C6B" w:rsidP="00645C6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1D09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670A94E8" w14:textId="77777777" w:rsidTr="008C745D">
        <w:trPr>
          <w:trHeight w:val="8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E4F1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BECD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市值（人民币/亿元）202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A2BA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市值（人民币/亿元）202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645C6B" w14:paraId="7F76B9CC" w14:textId="77777777" w:rsidTr="008C745D">
        <w:trPr>
          <w:trHeight w:val="60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723B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1521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若当年上市可填写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IPO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市值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68B5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45C6B" w14:paraId="6261D932" w14:textId="77777777" w:rsidTr="008C745D">
        <w:trPr>
          <w:trHeight w:val="8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C358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0BD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未来是否有投资意向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EE38" w14:textId="77777777" w:rsidR="00645C6B" w:rsidRDefault="00645C6B" w:rsidP="00645C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未来是否有融资需求</w:t>
            </w:r>
          </w:p>
        </w:tc>
      </w:tr>
      <w:tr w:rsidR="00645C6B" w14:paraId="14A33A8F" w14:textId="77777777" w:rsidTr="008C745D">
        <w:trPr>
          <w:trHeight w:val="70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0EF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EEA2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无</w:t>
            </w:r>
            <w:r>
              <w:rPr>
                <w:rFonts w:ascii="Times New Roman" w:hAnsi="Times New Roman" w:hint="eastAsia"/>
              </w:rPr>
              <w:sym w:font="Wingdings 2" w:char="00A3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A694" w14:textId="77777777" w:rsidR="00645C6B" w:rsidRDefault="00645C6B" w:rsidP="00645C6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无</w:t>
            </w:r>
            <w:r>
              <w:rPr>
                <w:rFonts w:ascii="Times New Roman" w:hAnsi="Times New Roman" w:hint="eastAsia"/>
              </w:rPr>
              <w:sym w:font="Wingdings 2" w:char="00A3"/>
            </w:r>
          </w:p>
        </w:tc>
      </w:tr>
    </w:tbl>
    <w:p w14:paraId="550A3BAB" w14:textId="77777777" w:rsidR="00A075B0" w:rsidRDefault="00A075B0" w:rsidP="00A075B0">
      <w:pPr>
        <w:spacing w:after="120"/>
        <w:rPr>
          <w:rFonts w:ascii="仿宋" w:eastAsia="仿宋" w:hAnsi="仿宋" w:cs="仿宋"/>
          <w:sz w:val="32"/>
          <w:szCs w:val="32"/>
        </w:rPr>
      </w:pPr>
    </w:p>
    <w:bookmarkEnd w:id="0"/>
    <w:p w14:paraId="7BB09CB9" w14:textId="77777777" w:rsidR="00C02CD1" w:rsidRDefault="00C02CD1"/>
    <w:sectPr w:rsidR="00C02CD1" w:rsidSect="00A075B0">
      <w:headerReference w:type="default" r:id="rId6"/>
      <w:footerReference w:type="default" r:id="rId7"/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12A4" w14:textId="77777777" w:rsidR="00662C49" w:rsidRDefault="00662C49" w:rsidP="00A075B0">
      <w:r>
        <w:separator/>
      </w:r>
    </w:p>
  </w:endnote>
  <w:endnote w:type="continuationSeparator" w:id="0">
    <w:p w14:paraId="308CF317" w14:textId="77777777" w:rsidR="00662C49" w:rsidRDefault="00662C49" w:rsidP="00A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5C9F" w14:textId="77777777" w:rsidR="00A075B0" w:rsidRDefault="00A075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CFA00" wp14:editId="5E5FD426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828800" cy="1828800"/>
              <wp:effectExtent l="0" t="0" r="1270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9FE00C" w14:textId="77777777" w:rsidR="00A075B0" w:rsidRDefault="00A075B0">
                          <w:pPr>
                            <w:pStyle w:val="a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>
                              <w:t>15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CFA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" filled="f" stroked="f" strokeweight=".5pt">
              <v:textbox style="mso-fit-shape-to-text:t" inset="0,0,0,0">
                <w:txbxContent>
                  <w:p w14:paraId="049FE00C" w14:textId="77777777" w:rsidR="00A075B0" w:rsidRDefault="00A075B0">
                    <w:pPr>
                      <w:pStyle w:val="a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2A40" w14:textId="77777777" w:rsidR="00662C49" w:rsidRDefault="00662C49" w:rsidP="00A075B0">
      <w:r>
        <w:separator/>
      </w:r>
    </w:p>
  </w:footnote>
  <w:footnote w:type="continuationSeparator" w:id="0">
    <w:p w14:paraId="7D663426" w14:textId="77777777" w:rsidR="00662C49" w:rsidRDefault="00662C49" w:rsidP="00A0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DB08" w14:textId="77777777" w:rsidR="00A075B0" w:rsidRDefault="00A075B0">
    <w:pPr>
      <w:pStyle w:val="a3"/>
      <w:jc w:val="right"/>
    </w:pPr>
    <w:r>
      <w:rPr>
        <w:rFonts w:ascii="黑体" w:eastAsia="黑体" w:hAnsi="黑体" w:cs="黑体" w:hint="eastAsia"/>
        <w:b/>
        <w:bCs/>
      </w:rPr>
      <w:t xml:space="preserve">  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65E155E3" wp14:editId="10A8D1BD">
          <wp:extent cx="278765" cy="241935"/>
          <wp:effectExtent l="0" t="0" r="6985" b="5080"/>
          <wp:docPr id="7" name="图片 7" descr="微信图片_2020082109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00821091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37830532" wp14:editId="386B1838">
          <wp:extent cx="662305" cy="290195"/>
          <wp:effectExtent l="0" t="0" r="4445" b="0"/>
          <wp:docPr id="8" name="图片 8" descr="微信图片_202008210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微信图片_202008210910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30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C3"/>
    <w:rsid w:val="00317EBE"/>
    <w:rsid w:val="003342E7"/>
    <w:rsid w:val="003D6AD0"/>
    <w:rsid w:val="00645C6B"/>
    <w:rsid w:val="0066125D"/>
    <w:rsid w:val="00662C49"/>
    <w:rsid w:val="007868C3"/>
    <w:rsid w:val="00927CAB"/>
    <w:rsid w:val="00980A3A"/>
    <w:rsid w:val="00A075B0"/>
    <w:rsid w:val="00C02CD1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DDCD9"/>
  <w15:chartTrackingRefBased/>
  <w15:docId w15:val="{288BEB27-468C-4AE7-8215-443A1B2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5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A075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0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07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0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075B0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A075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01">
    <w:name w:val="font01"/>
    <w:basedOn w:val="a0"/>
    <w:qFormat/>
    <w:rsid w:val="00A075B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A075B0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longtext1">
    <w:name w:val="long_text1"/>
    <w:qFormat/>
    <w:rsid w:val="00A075B0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zy</dc:creator>
  <cp:keywords/>
  <dc:description/>
  <cp:lastModifiedBy>g zy</cp:lastModifiedBy>
  <cp:revision>5</cp:revision>
  <dcterms:created xsi:type="dcterms:W3CDTF">2023-04-04T08:59:00Z</dcterms:created>
  <dcterms:modified xsi:type="dcterms:W3CDTF">2023-04-06T10:42:00Z</dcterms:modified>
</cp:coreProperties>
</file>